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25" w:rsidRDefault="00876107" w:rsidP="00876107">
      <w:pPr>
        <w:jc w:val="center"/>
        <w:rPr>
          <w:b/>
        </w:rPr>
      </w:pPr>
      <w:r>
        <w:rPr>
          <w:b/>
        </w:rPr>
        <w:t xml:space="preserve">i2i Good Laboratory Practice Workplan 2017                                                                                                                                                                                                             </w:t>
      </w:r>
    </w:p>
    <w:p w:rsidR="00876107" w:rsidRDefault="00876107" w:rsidP="00876107">
      <w:pPr>
        <w:jc w:val="center"/>
        <w:rPr>
          <w:b/>
        </w:rPr>
      </w:pPr>
    </w:p>
    <w:p w:rsidR="00876107" w:rsidRPr="00876107" w:rsidRDefault="00876107" w:rsidP="00876107">
      <w:pPr>
        <w:jc w:val="center"/>
        <w:rPr>
          <w:b/>
        </w:rPr>
      </w:pPr>
      <w:r w:rsidRPr="00876107">
        <w:drawing>
          <wp:inline distT="0" distB="0" distL="0" distR="0" wp14:anchorId="3B0F87DA" wp14:editId="5DDB96DA">
            <wp:extent cx="9544685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94" cy="29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107" w:rsidRPr="00876107" w:rsidSect="00876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07"/>
    <w:rsid w:val="004C0389"/>
    <w:rsid w:val="00876107"/>
    <w:rsid w:val="00A00988"/>
    <w:rsid w:val="00C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0F2C"/>
  <w15:chartTrackingRefBased/>
  <w15:docId w15:val="{2D7A5138-4DCF-49EA-B4FA-2244FBE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Yeomans</dc:creator>
  <cp:keywords/>
  <dc:description/>
  <cp:lastModifiedBy>Fred Yeomans</cp:lastModifiedBy>
  <cp:revision>3</cp:revision>
  <cp:lastPrinted>2017-03-22T16:22:00Z</cp:lastPrinted>
  <dcterms:created xsi:type="dcterms:W3CDTF">2017-03-22T16:17:00Z</dcterms:created>
  <dcterms:modified xsi:type="dcterms:W3CDTF">2017-03-22T16:26:00Z</dcterms:modified>
</cp:coreProperties>
</file>